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FD8" w:rsidRPr="00D37FD8" w:rsidRDefault="00D37FD8" w:rsidP="00D37FD8">
      <w:pPr>
        <w:shd w:val="clear" w:color="auto" w:fill="F5F5F5"/>
        <w:spacing w:after="0" w:line="645" w:lineRule="atLeast"/>
        <w:rPr>
          <w:rFonts w:ascii="Arial" w:eastAsia="Times New Roman" w:hAnsi="Arial" w:cs="Arial"/>
          <w:color w:val="000000"/>
          <w:sz w:val="54"/>
          <w:szCs w:val="54"/>
          <w:lang w:eastAsia="ru-RU"/>
        </w:rPr>
      </w:pPr>
      <w:r w:rsidRPr="00D37FD8">
        <w:rPr>
          <w:rFonts w:ascii="Arial" w:eastAsia="Times New Roman" w:hAnsi="Arial" w:cs="Arial"/>
          <w:color w:val="000000"/>
          <w:sz w:val="54"/>
          <w:szCs w:val="54"/>
          <w:lang w:eastAsia="ru-RU"/>
        </w:rPr>
        <w:t>Как снимать показания электросчетчика</w:t>
      </w:r>
    </w:p>
    <w:p w:rsidR="00D37FD8" w:rsidRPr="00D37FD8" w:rsidRDefault="00D37FD8" w:rsidP="00D37FD8">
      <w:pPr>
        <w:numPr>
          <w:ilvl w:val="0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1530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1540F80" wp14:editId="2C797741">
            <wp:extent cx="1828800" cy="1285875"/>
            <wp:effectExtent l="0" t="0" r="0" b="9525"/>
            <wp:docPr id="1" name="Рисунок 1" descr="https://tatenergosbyt.ru/local/media/img/how-get/mil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tenergosbyt.ru/local/media/img/how-get/milu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Снятие показаний с электросчетчика </w:t>
      </w:r>
      <w:proofErr w:type="spell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Милур</w:t>
      </w:r>
      <w:proofErr w:type="spell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107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D37FD8" w:rsidRPr="00D37FD8" w:rsidRDefault="00D37FD8" w:rsidP="00D37FD8">
      <w:pPr>
        <w:numPr>
          <w:ilvl w:val="1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60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Нажать на кнопку "Меню"</w:t>
      </w:r>
    </w:p>
    <w:p w:rsidR="00D37FD8" w:rsidRPr="00D37FD8" w:rsidRDefault="00D37FD8" w:rsidP="00D37FD8">
      <w:pPr>
        <w:numPr>
          <w:ilvl w:val="1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60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экране счетчика отображается - слово «тариф» и справа отображены цифры 1234</w:t>
      </w:r>
    </w:p>
    <w:p w:rsidR="00D37FD8" w:rsidRPr="00D37FD8" w:rsidRDefault="00D37FD8" w:rsidP="00D37FD8">
      <w:pPr>
        <w:numPr>
          <w:ilvl w:val="1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60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Отображение суммарных показаний, </w:t>
      </w:r>
      <w:proofErr w:type="spell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кВт·ч</w:t>
      </w:r>
      <w:proofErr w:type="spell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(при </w:t>
      </w:r>
      <w:proofErr w:type="spell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одноставочном</w:t>
      </w:r>
      <w:proofErr w:type="spell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тарифе)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60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0E392A5" wp14:editId="05AF3B29">
            <wp:extent cx="4267200" cy="2990850"/>
            <wp:effectExtent l="0" t="0" r="0" b="0"/>
            <wp:docPr id="2" name="Рисунок 2" descr="https://tatenergosbyt.ru/local/media/img/how-get/step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tenergosbyt.ru/local/media/img/how-get/step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D8" w:rsidRPr="00D37FD8" w:rsidRDefault="00D37FD8" w:rsidP="00D37FD8">
      <w:pPr>
        <w:numPr>
          <w:ilvl w:val="1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60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Нажимаем кнопку "Парам."</w:t>
      </w:r>
    </w:p>
    <w:p w:rsidR="00D37FD8" w:rsidRPr="00D37FD8" w:rsidRDefault="00D37FD8" w:rsidP="00D37FD8">
      <w:pPr>
        <w:numPr>
          <w:ilvl w:val="1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60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Рядом со словом «тариф» цифра «1» обозначает номер отображаемого тарифа "День"</w:t>
      </w:r>
    </w:p>
    <w:p w:rsidR="00D37FD8" w:rsidRPr="00D37FD8" w:rsidRDefault="00D37FD8" w:rsidP="00D37FD8">
      <w:pPr>
        <w:numPr>
          <w:ilvl w:val="1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60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Отображение показаний тарифа "День", </w:t>
      </w:r>
      <w:proofErr w:type="spell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кВт·ч</w:t>
      </w:r>
      <w:proofErr w:type="spell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(при </w:t>
      </w:r>
      <w:proofErr w:type="spell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дифферинцированном</w:t>
      </w:r>
      <w:proofErr w:type="spell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тарифе по зонам суток)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60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57D820E" wp14:editId="740B17DE">
            <wp:extent cx="4267200" cy="2990850"/>
            <wp:effectExtent l="0" t="0" r="0" b="0"/>
            <wp:docPr id="3" name="Рисунок 3" descr="https://tatenergosbyt.ru/local/media/img/how-get/step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atenergosbyt.ru/local/media/img/how-get/step-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D8" w:rsidRPr="00D37FD8" w:rsidRDefault="00D37FD8" w:rsidP="00D37FD8">
      <w:pPr>
        <w:numPr>
          <w:ilvl w:val="1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60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Повторно нажать на кнопку "Парам."</w:t>
      </w:r>
    </w:p>
    <w:p w:rsidR="00D37FD8" w:rsidRPr="00D37FD8" w:rsidRDefault="00D37FD8" w:rsidP="00D37FD8">
      <w:pPr>
        <w:numPr>
          <w:ilvl w:val="1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60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Рядом со словом «тариф» цифра «2» обозначает номер отображаемого тарифа "Ночь"</w:t>
      </w:r>
    </w:p>
    <w:p w:rsidR="00D37FD8" w:rsidRPr="00D37FD8" w:rsidRDefault="00D37FD8" w:rsidP="00D37FD8">
      <w:pPr>
        <w:numPr>
          <w:ilvl w:val="1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Отображение показаний тарифа "Ночь", </w:t>
      </w:r>
      <w:proofErr w:type="spell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кВт·ч</w:t>
      </w:r>
      <w:proofErr w:type="spell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(при </w:t>
      </w:r>
      <w:proofErr w:type="spell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дифферинцированном</w:t>
      </w:r>
      <w:proofErr w:type="spell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тарифе по зонам суток)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4AF3432E" wp14:editId="0E344F50">
            <wp:extent cx="4267200" cy="2990850"/>
            <wp:effectExtent l="0" t="0" r="0" b="0"/>
            <wp:docPr id="4" name="Рисунок 4" descr="https://tatenergosbyt.ru/local/media/img/how-get/step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tenergosbyt.ru/local/media/img/how-get/step-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FF8F4"/>
        <w:spacing w:before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Обозначение информации на экране электросчетчика </w:t>
      </w:r>
      <w:proofErr w:type="spell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Милур</w:t>
      </w:r>
      <w:proofErr w:type="spell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107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FF8F4"/>
        <w:spacing w:beforeAutospacing="1"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1650B5B" wp14:editId="2EB24164">
            <wp:extent cx="4381500" cy="1428750"/>
            <wp:effectExtent l="0" t="0" r="0" b="0"/>
            <wp:docPr id="5" name="Рисунок 5" descr="https://tatenergosbyt.ru/local/media/img/how-get/d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atenergosbyt.ru/local/media/img/how-get/di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FF8F4"/>
        <w:spacing w:beforeAutospacing="1"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C71A57B" wp14:editId="5767C258">
            <wp:extent cx="1123950" cy="381000"/>
            <wp:effectExtent l="0" t="0" r="0" b="0"/>
            <wp:docPr id="6" name="Рисунок 6" descr="https://tatenergosbyt.ru/local/media/img/how-get/tarif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atenergosbyt.ru/local/media/img/how-get/tariff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 номер отображаемого тарифа;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FF8F4"/>
        <w:spacing w:beforeAutospacing="1"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EE6509A" wp14:editId="72F5D454">
            <wp:extent cx="1123950" cy="381000"/>
            <wp:effectExtent l="0" t="0" r="0" b="0"/>
            <wp:docPr id="7" name="Рисунок 7" descr="https://tatenergosbyt.ru/local/media/img/how-get/current-tari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atenergosbyt.ru/local/media/img/how-get/current-tarif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 номер текущего тарифа в данное время суток;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FF8F4"/>
        <w:spacing w:beforeAutospacing="1"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4AEF385" wp14:editId="33042B06">
            <wp:extent cx="1123950" cy="381000"/>
            <wp:effectExtent l="0" t="0" r="0" b="0"/>
            <wp:docPr id="8" name="Рисунок 8" descr="https://tatenergosbyt.ru/local/media/img/how-get/un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atenergosbyt.ru/local/media/img/how-get/uni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 обозначения единиц измерения «</w:t>
      </w:r>
      <w:proofErr w:type="spell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кВт·ч</w:t>
      </w:r>
      <w:proofErr w:type="spell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:rsidR="00D37FD8" w:rsidRPr="00D37FD8" w:rsidRDefault="00D37FD8" w:rsidP="00D37FD8">
      <w:pPr>
        <w:numPr>
          <w:ilvl w:val="0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1530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6C10B68" wp14:editId="25696A39">
            <wp:extent cx="1828800" cy="1285875"/>
            <wp:effectExtent l="0" t="0" r="0" b="9525"/>
            <wp:docPr id="9" name="Рисунок 9" descr="https://tatenergosbyt.ru/local/media/img/how-get/mir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atenergosbyt.ru/local/media/img/how-get/mirte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Снятие показаний с электросчетчика Миртек-12-РУ-D1</w:t>
      </w:r>
      <w:bookmarkStart w:id="0" w:name="_GoBack"/>
      <w:bookmarkEnd w:id="0"/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D37FD8" w:rsidRPr="00D37FD8" w:rsidRDefault="00D37FD8" w:rsidP="00D37FD8">
      <w:pPr>
        <w:numPr>
          <w:ilvl w:val="1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снятия общих показаний необходимо дождаться индикации на ЖК-экране счётчика электрической энергии символа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Σ Т2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6DF89AC" wp14:editId="2F3C381C">
            <wp:extent cx="4762500" cy="6353175"/>
            <wp:effectExtent l="0" t="0" r="0" b="9525"/>
            <wp:docPr id="10" name="Рисунок 10" descr="https://tatenergosbyt.ru/local/media/img/how-get/mirtek_step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atenergosbyt.ru/local/media/img/how-get/mirtek_step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D8" w:rsidRPr="00D37FD8" w:rsidRDefault="00D37FD8" w:rsidP="00D37FD8">
      <w:pPr>
        <w:numPr>
          <w:ilvl w:val="1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съёма текущих показаний по тарифу «День» необходимо дождаться режима индикации на экране электросчетчика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Т1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8B14CC0" wp14:editId="735E3623">
            <wp:extent cx="4762500" cy="6353175"/>
            <wp:effectExtent l="0" t="0" r="0" b="9525"/>
            <wp:docPr id="11" name="Рисунок 11" descr="https://tatenergosbyt.ru/local/media/img/how-get/mirtek_ste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atenergosbyt.ru/local/media/img/how-get/mirtek_step_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D8" w:rsidRPr="00D37FD8" w:rsidRDefault="00D37FD8" w:rsidP="00D37FD8">
      <w:pPr>
        <w:numPr>
          <w:ilvl w:val="1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съёма текущих показаний по тарифу «Ночь» необходимо дождаться режима индикации на экране электросчетчика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Т2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4DA1D3E" wp14:editId="221DBDF9">
            <wp:extent cx="4762500" cy="6353175"/>
            <wp:effectExtent l="0" t="0" r="0" b="9525"/>
            <wp:docPr id="12" name="Рисунок 12" descr="https://tatenergosbyt.ru/local/media/img/how-get/mirtek_step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atenergosbyt.ru/local/media/img/how-get/mirtek_step_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D8" w:rsidRPr="00D37FD8" w:rsidRDefault="00D37FD8" w:rsidP="00D37FD8">
      <w:pPr>
        <w:numPr>
          <w:ilvl w:val="0"/>
          <w:numId w:val="1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EA0B5E8" wp14:editId="5BBEA646">
            <wp:extent cx="1828800" cy="1285875"/>
            <wp:effectExtent l="0" t="0" r="0" b="9525"/>
            <wp:docPr id="13" name="Рисунок 13" descr="https://tatenergosbyt.ru/local/media/img/how-get/regu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atenergosbyt.ru/local/media/img/how-get/regula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Снятие показаний с обычных электросчетчиков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При снятии показаний с </w:t>
      </w:r>
      <w:proofErr w:type="spell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однотарифных</w:t>
      </w:r>
      <w:proofErr w:type="spell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электросчетчиков на барабане счетного механизма всегда нужно учитывать только целую часть киловатт-часов. Так как одни электросчетчики могут отображать, только целую часть киловатт-часов, а другие, помимо целой части, еще и доли киловатт-часов, которые при снятии показаний учитывать не нужно. Доли </w:t>
      </w: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киловатт-часов обычно отделены от целой части киловатт-часов окошечком (рамкой), выделены другим цветом (чаще всего красным) и обязательно отделены запятой или точкой. Если у Вас электронный счетчик с ЖКИ-дисплеем, то в показаниях вместо запятой ставится точка. У электронного счетчика с ЖКИ-дисплеем также учитывается только целая часть, т.е. все цифры до этой точки. Съём показаний осуществляется за один тарификационный период, не учитывая доли киловатт-часов.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Если у вас установлен двух- или </w:t>
      </w:r>
      <w:proofErr w:type="spell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трёхтарифный</w:t>
      </w:r>
      <w:proofErr w:type="spell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электросчетчик, то следует снимать показания в каждый тарификационный период, опять же, не учитывая доли киловатт-часов. Многотарифные электросчетчики позволяют учитывать расход энергии по определенным промежуткам времени (день/ночь). Обычно их видно на дисплее прибора. Нужно только нажать кнопку или комбинацию кнопок. Что и как нажимать вам подскажет инструкция (паспорт или формуляр) от вашего прибора учета. Обычно многие типы электронных электросчетчиков дифференцируемых по зонам суток работают в автоматическом режиме и выдают попеременно все показатели с интервалом в 30 секунд. Для перевода электросчетчика в ручной режим нажимаем кнопку «Ввод», на дисплее должна высвечиваться буква «Т» с цифрой от 1 до 3.</w:t>
      </w:r>
    </w:p>
    <w:p w:rsidR="00D37FD8" w:rsidRPr="00D37FD8" w:rsidRDefault="00D37FD8" w:rsidP="00D37FD8">
      <w:pPr>
        <w:numPr>
          <w:ilvl w:val="1"/>
          <w:numId w:val="2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для </w:t>
      </w:r>
      <w:proofErr w:type="spell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однотарифного</w:t>
      </w:r>
      <w:proofErr w:type="spell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электросчетчика-Т1;</w:t>
      </w:r>
    </w:p>
    <w:p w:rsidR="00D37FD8" w:rsidRPr="00D37FD8" w:rsidRDefault="00D37FD8" w:rsidP="00D37FD8">
      <w:pPr>
        <w:numPr>
          <w:ilvl w:val="1"/>
          <w:numId w:val="2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2-х тарифного- Т</w:t>
      </w:r>
      <w:proofErr w:type="gram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1,Т</w:t>
      </w:r>
      <w:proofErr w:type="gram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2;</w:t>
      </w:r>
    </w:p>
    <w:p w:rsidR="00D37FD8" w:rsidRPr="00D37FD8" w:rsidRDefault="00D37FD8" w:rsidP="00D37FD8">
      <w:pPr>
        <w:numPr>
          <w:ilvl w:val="1"/>
          <w:numId w:val="2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3-х тарифного- Т</w:t>
      </w:r>
      <w:proofErr w:type="gramStart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1,Т</w:t>
      </w:r>
      <w:proofErr w:type="gramEnd"/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2,Т3.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Кратковременным нажатием кнопки «ввод» можно попеременно переключать показания тарифов на дисплее Т1, Т2 и Т3.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нажатии кнопки «Ввод» на приборе учета и удержания её в течение 2 секунд, Вы попеременно получите все предыдущие показания прибора учета. Все многотарифные электросчетчики хранят информацию о показаниях в течение срока эксплуатации, поэтому проверяющим службам можно всегда без труда сверить все показания приборов с суммами фактической оплаты за потребленную электроэнергию.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Если у Вас есть сомнения в том, что Вы неправильно снимаете показания электросчетчика, то Вы всегда можете обратиться и проконсультироваться:</w:t>
      </w:r>
    </w:p>
    <w:p w:rsidR="00D37FD8" w:rsidRPr="00D37FD8" w:rsidRDefault="00D37FD8" w:rsidP="00D37FD8">
      <w:pPr>
        <w:numPr>
          <w:ilvl w:val="1"/>
          <w:numId w:val="2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непосредственно у специалистов завода-изготовителя Вашего электросчетчика, обратившись к ним по электронной почте или позвонив по контактному телефону;</w:t>
      </w:r>
    </w:p>
    <w:p w:rsidR="00D37FD8" w:rsidRPr="00D37FD8" w:rsidRDefault="00D37FD8" w:rsidP="00D37FD8">
      <w:pPr>
        <w:numPr>
          <w:ilvl w:val="1"/>
          <w:numId w:val="2"/>
        </w:num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5F5F5"/>
        <w:spacing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сетевой компании, которая принимала Ваш расчетный прибор учета в эксплуатацию.</w:t>
      </w:r>
    </w:p>
    <w:p w:rsidR="00D37FD8" w:rsidRPr="00D37FD8" w:rsidRDefault="00D37FD8" w:rsidP="00D37FD8">
      <w:pPr>
        <w:pBdr>
          <w:top w:val="single" w:sz="12" w:space="0" w:color="EEEEEE"/>
          <w:left w:val="single" w:sz="12" w:space="0" w:color="EEEEEE"/>
          <w:bottom w:val="single" w:sz="12" w:space="0" w:color="EEEEEE"/>
          <w:right w:val="single" w:sz="12" w:space="0" w:color="EEEEEE"/>
        </w:pBdr>
        <w:shd w:val="clear" w:color="auto" w:fill="FFF8F4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7FD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Важно!!! В случае отсутствия показаний за расчетный период поставщик вправе определять плату за услугу электроснабжения исходя из среднемесячного объема потребления электрической энергии, определенного по показаниям за период не менее 6 месяцев. Начиная с 4-го месяца отсутствия показаний, плата за услугу электроснабжения рассчитывается исходя из нормативов потребления.</w:t>
      </w:r>
    </w:p>
    <w:p w:rsidR="005F4AF5" w:rsidRDefault="005F4AF5"/>
    <w:sectPr w:rsidR="005F4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6F1574"/>
    <w:multiLevelType w:val="multilevel"/>
    <w:tmpl w:val="547C7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FD8"/>
    <w:rsid w:val="005F4AF5"/>
    <w:rsid w:val="00D3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91D5F"/>
  <w15:chartTrackingRefBased/>
  <w15:docId w15:val="{C7758D26-5D5B-42E1-A7FE-1EED03C0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54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2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1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4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4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83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00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79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02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91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235411">
                      <w:marLeft w:val="0"/>
                      <w:marRight w:val="0"/>
                      <w:marTop w:val="0"/>
                      <w:marBottom w:val="8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01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99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28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97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8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88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2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1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Зайнуллин Флен Замильевич</dc:creator>
  <cp:keywords/>
  <dc:description/>
  <cp:lastModifiedBy>Зайнуллин Флен Замильевич</cp:lastModifiedBy>
  <cp:revision>1</cp:revision>
  <dcterms:created xsi:type="dcterms:W3CDTF">2023-10-12T07:44:00Z</dcterms:created>
  <dcterms:modified xsi:type="dcterms:W3CDTF">2023-10-12T07:47:00Z</dcterms:modified>
</cp:coreProperties>
</file>